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124BFF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E52838" w:rsidRPr="001906CD" w:rsidRDefault="00E52838" w:rsidP="00E5283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06CD">
        <w:rPr>
          <w:rFonts w:ascii="Corbel" w:hAnsi="Corbel"/>
          <w:b/>
          <w:smallCaps/>
          <w:sz w:val="24"/>
          <w:szCs w:val="24"/>
        </w:rPr>
        <w:t>SYLABUS</w:t>
      </w:r>
    </w:p>
    <w:p w:rsidR="00E52838" w:rsidRPr="001906CD" w:rsidRDefault="00E52838" w:rsidP="00E5283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906C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2016/2017-201</w:t>
      </w:r>
      <w:r w:rsidR="008816DA">
        <w:rPr>
          <w:rFonts w:ascii="Corbel" w:hAnsi="Corbel"/>
          <w:i/>
          <w:smallCaps/>
          <w:sz w:val="24"/>
          <w:szCs w:val="24"/>
        </w:rPr>
        <w:t>8</w:t>
      </w:r>
      <w:r>
        <w:rPr>
          <w:rFonts w:ascii="Corbel" w:hAnsi="Corbel"/>
          <w:i/>
          <w:smallCaps/>
          <w:sz w:val="24"/>
          <w:szCs w:val="24"/>
        </w:rPr>
        <w:t>/201</w:t>
      </w:r>
      <w:r w:rsidR="008816DA">
        <w:rPr>
          <w:rFonts w:ascii="Corbel" w:hAnsi="Corbel"/>
          <w:i/>
          <w:smallCaps/>
          <w:sz w:val="24"/>
          <w:szCs w:val="24"/>
        </w:rPr>
        <w:t>9</w:t>
      </w:r>
      <w:bookmarkStart w:id="0" w:name="_GoBack"/>
      <w:bookmarkEnd w:id="0"/>
    </w:p>
    <w:p w:rsidR="00E52838" w:rsidRPr="001906CD" w:rsidRDefault="00E52838" w:rsidP="00E5283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906C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1906CD">
        <w:rPr>
          <w:rFonts w:ascii="Corbel" w:hAnsi="Corbel"/>
          <w:i/>
          <w:sz w:val="20"/>
          <w:szCs w:val="20"/>
        </w:rPr>
        <w:t>(skrajne daty</w:t>
      </w:r>
      <w:r w:rsidRPr="001906CD">
        <w:rPr>
          <w:rFonts w:ascii="Corbel" w:hAnsi="Corbel"/>
          <w:sz w:val="20"/>
          <w:szCs w:val="20"/>
        </w:rPr>
        <w:t>)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1210D" w:rsidRPr="009C54AE" w:rsidTr="0021210D">
        <w:tc>
          <w:tcPr>
            <w:tcW w:w="2694" w:type="dxa"/>
            <w:vAlign w:val="center"/>
          </w:tcPr>
          <w:p w:rsidR="0021210D" w:rsidRPr="009C54AE" w:rsidRDefault="002121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21210D" w:rsidRPr="00DD1936" w:rsidRDefault="0021210D" w:rsidP="00DD193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Prognozowanie i symulacje</w:t>
            </w:r>
          </w:p>
        </w:tc>
      </w:tr>
      <w:tr w:rsidR="0021210D" w:rsidRPr="009C54AE" w:rsidTr="0021210D">
        <w:tc>
          <w:tcPr>
            <w:tcW w:w="2694" w:type="dxa"/>
            <w:vAlign w:val="center"/>
          </w:tcPr>
          <w:p w:rsidR="0021210D" w:rsidRPr="009C54AE" w:rsidRDefault="002121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21210D" w:rsidRPr="00DD1936" w:rsidRDefault="0021210D" w:rsidP="00DD193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E/I/A.15</w:t>
            </w:r>
          </w:p>
        </w:tc>
      </w:tr>
      <w:tr w:rsidR="0021210D" w:rsidRPr="009C54AE" w:rsidTr="0021210D">
        <w:tc>
          <w:tcPr>
            <w:tcW w:w="2694" w:type="dxa"/>
            <w:vAlign w:val="center"/>
          </w:tcPr>
          <w:p w:rsidR="0021210D" w:rsidRPr="009C54AE" w:rsidRDefault="0021210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21210D" w:rsidRPr="00DD1936" w:rsidRDefault="0021210D" w:rsidP="00DD193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Wydział Ekonomii</w:t>
            </w:r>
          </w:p>
        </w:tc>
      </w:tr>
      <w:tr w:rsidR="0021210D" w:rsidRPr="009C54AE" w:rsidTr="0021210D">
        <w:tc>
          <w:tcPr>
            <w:tcW w:w="2694" w:type="dxa"/>
            <w:vAlign w:val="center"/>
          </w:tcPr>
          <w:p w:rsidR="0021210D" w:rsidRPr="009C54AE" w:rsidRDefault="002121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1210D" w:rsidRPr="00DD1936" w:rsidRDefault="0021210D" w:rsidP="00DD193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Katedra Metod Ilościowych i Informatyki Gospodarczej</w:t>
            </w:r>
          </w:p>
        </w:tc>
      </w:tr>
      <w:tr w:rsidR="0021210D" w:rsidRPr="009C54AE" w:rsidTr="0021210D">
        <w:tc>
          <w:tcPr>
            <w:tcW w:w="2694" w:type="dxa"/>
            <w:vAlign w:val="center"/>
          </w:tcPr>
          <w:p w:rsidR="0021210D" w:rsidRPr="009C54AE" w:rsidRDefault="002121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1210D" w:rsidRPr="00DD1936" w:rsidRDefault="0021210D" w:rsidP="00DD193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DD1936">
              <w:rPr>
                <w:rFonts w:ascii="Corbel" w:hAnsi="Corbel"/>
                <w:sz w:val="24"/>
                <w:szCs w:val="24"/>
              </w:rPr>
              <w:t>konomia</w:t>
            </w:r>
          </w:p>
        </w:tc>
      </w:tr>
      <w:tr w:rsidR="0021210D" w:rsidRPr="009C54AE" w:rsidTr="0021210D">
        <w:tc>
          <w:tcPr>
            <w:tcW w:w="2694" w:type="dxa"/>
            <w:vAlign w:val="center"/>
          </w:tcPr>
          <w:p w:rsidR="0021210D" w:rsidRPr="009C54AE" w:rsidRDefault="002121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21210D" w:rsidRPr="00DD1936" w:rsidRDefault="0021210D" w:rsidP="00DD193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studia  pierwszego </w:t>
            </w:r>
            <w:r w:rsidRPr="00DD1936">
              <w:rPr>
                <w:rFonts w:ascii="Corbel" w:hAnsi="Corbel"/>
                <w:sz w:val="24"/>
                <w:szCs w:val="24"/>
              </w:rPr>
              <w:t>stopnia</w:t>
            </w:r>
          </w:p>
        </w:tc>
      </w:tr>
      <w:tr w:rsidR="0021210D" w:rsidRPr="009C54AE" w:rsidTr="0021210D">
        <w:tc>
          <w:tcPr>
            <w:tcW w:w="2694" w:type="dxa"/>
            <w:vAlign w:val="center"/>
          </w:tcPr>
          <w:p w:rsidR="0021210D" w:rsidRPr="009C54AE" w:rsidRDefault="002121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1210D" w:rsidRPr="00DD1936" w:rsidRDefault="0021210D" w:rsidP="00DD193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DD1936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21210D" w:rsidRPr="009C54AE" w:rsidTr="0021210D">
        <w:tc>
          <w:tcPr>
            <w:tcW w:w="2694" w:type="dxa"/>
            <w:vAlign w:val="center"/>
          </w:tcPr>
          <w:p w:rsidR="0021210D" w:rsidRPr="009C54AE" w:rsidRDefault="002121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1210D" w:rsidRPr="00DD1936" w:rsidRDefault="0021210D" w:rsidP="00DD193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nie</w:t>
            </w:r>
            <w:r w:rsidRPr="00DD1936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21210D" w:rsidRPr="009C54AE" w:rsidTr="0021210D">
        <w:tc>
          <w:tcPr>
            <w:tcW w:w="2694" w:type="dxa"/>
            <w:vAlign w:val="center"/>
          </w:tcPr>
          <w:p w:rsidR="0021210D" w:rsidRPr="009C54AE" w:rsidRDefault="002121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21210D" w:rsidRPr="00DD1936" w:rsidRDefault="0021210D" w:rsidP="00DD193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II/4</w:t>
            </w:r>
          </w:p>
        </w:tc>
      </w:tr>
      <w:tr w:rsidR="0021210D" w:rsidRPr="009C54AE" w:rsidTr="0021210D">
        <w:tc>
          <w:tcPr>
            <w:tcW w:w="2694" w:type="dxa"/>
            <w:vAlign w:val="center"/>
          </w:tcPr>
          <w:p w:rsidR="0021210D" w:rsidRPr="009C54AE" w:rsidRDefault="002121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21210D" w:rsidRPr="00DD1936" w:rsidRDefault="0021210D" w:rsidP="00DD193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21210D" w:rsidRPr="009C54AE" w:rsidTr="0021210D">
        <w:tc>
          <w:tcPr>
            <w:tcW w:w="2694" w:type="dxa"/>
            <w:vAlign w:val="center"/>
          </w:tcPr>
          <w:p w:rsidR="0021210D" w:rsidRPr="009C54AE" w:rsidRDefault="002121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1210D" w:rsidRPr="00DD1936" w:rsidRDefault="0021210D" w:rsidP="00DD193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21210D" w:rsidRPr="009C54AE" w:rsidTr="0021210D">
        <w:tc>
          <w:tcPr>
            <w:tcW w:w="2694" w:type="dxa"/>
            <w:vAlign w:val="center"/>
          </w:tcPr>
          <w:p w:rsidR="0021210D" w:rsidRPr="009C54AE" w:rsidRDefault="002121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1210D" w:rsidRPr="00DD1936" w:rsidRDefault="0021210D" w:rsidP="00DD193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</w:t>
            </w:r>
          </w:p>
        </w:tc>
      </w:tr>
      <w:tr w:rsidR="0021210D" w:rsidRPr="009C54AE" w:rsidTr="0021210D">
        <w:tc>
          <w:tcPr>
            <w:tcW w:w="2694" w:type="dxa"/>
            <w:vAlign w:val="center"/>
          </w:tcPr>
          <w:p w:rsidR="0021210D" w:rsidRPr="009C54AE" w:rsidRDefault="002121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21210D" w:rsidRPr="00DD1936" w:rsidRDefault="0021210D" w:rsidP="00DD193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Kasprzyk, dr inż. Jolanta Wojnar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5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Default="00015B8F" w:rsidP="009D3D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  <w:p w:rsidR="009D3D3D" w:rsidRPr="009C54AE" w:rsidRDefault="009D3D3D" w:rsidP="009D3D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komp.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D1936" w:rsidRPr="009C54AE" w:rsidTr="00D475E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6" w:rsidRPr="009C54AE" w:rsidRDefault="00DD19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6" w:rsidRPr="00DD1936" w:rsidRDefault="00623AB6" w:rsidP="00DD193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6" w:rsidRPr="00DD1936" w:rsidRDefault="00DD1936" w:rsidP="00DD193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6" w:rsidRPr="00DD1936" w:rsidRDefault="00DD1936" w:rsidP="00DD193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6" w:rsidRPr="00DD1936" w:rsidRDefault="00623AB6" w:rsidP="00DD193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6" w:rsidRPr="00DD1936" w:rsidRDefault="00DD1936" w:rsidP="00DD193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6" w:rsidRPr="00DD1936" w:rsidRDefault="00DD1936" w:rsidP="00DD193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6" w:rsidRPr="00DD1936" w:rsidRDefault="00DD1936" w:rsidP="00DD193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6" w:rsidRPr="00DD1936" w:rsidRDefault="00DD1936" w:rsidP="00DD193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6" w:rsidRPr="00DD1936" w:rsidRDefault="00DD1936" w:rsidP="00DD193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1936">
              <w:rPr>
                <w:rFonts w:ascii="Corbel" w:hAnsi="Corbel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D19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D1936">
        <w:rPr>
          <w:rFonts w:ascii="MS Gothic" w:eastAsia="MS Gothic" w:hAnsi="MS Gothic" w:cs="MS Gothic" w:hint="eastAsia"/>
          <w:szCs w:val="24"/>
        </w:rPr>
        <w:t>x</w:t>
      </w:r>
      <w:r w:rsidR="0085747A" w:rsidRPr="00DD1936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DD1936" w:rsidRPr="00DD1936" w:rsidRDefault="00DD1936" w:rsidP="00DD19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1936">
        <w:rPr>
          <w:rFonts w:ascii="Corbel" w:hAnsi="Corbel"/>
          <w:b w:val="0"/>
          <w:smallCaps w:val="0"/>
          <w:szCs w:val="24"/>
        </w:rPr>
        <w:t>zaliczenie z oceną</w:t>
      </w:r>
    </w:p>
    <w:p w:rsidR="0085747A" w:rsidRPr="00DD19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2.</w:t>
      </w:r>
      <w:r w:rsidR="00DD193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DD1936" w:rsidRPr="00DD1936" w:rsidRDefault="00DD1936" w:rsidP="00DD19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:rsidR="00DD1936" w:rsidRPr="00DD1936" w:rsidRDefault="00DD1936" w:rsidP="00DD19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Umiejętność stosowania narzędzi statystyki opisowej i ekonometrii;</w:t>
            </w:r>
          </w:p>
          <w:p w:rsidR="0085747A" w:rsidRPr="009C54AE" w:rsidRDefault="00DD1936" w:rsidP="00DD19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Podstawowa umiejętność posługiwania się komputerem.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D1936" w:rsidP="00DD19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Zapoznanie studentów z podstawowymi zagadnieniami analizy danych czasowych, przedstawienie metodologii prognostycznej i technik symulacyjnych, wypracowanie umiejętności interpretacji statystycznej danych oraz ocen kształtowania się w przyszłości zjawisk mikro- i makroekonomicznych z użyciem technik komputerowych</w:t>
            </w:r>
          </w:p>
        </w:tc>
      </w:tr>
      <w:tr w:rsidR="00DD1936" w:rsidRPr="009C54AE" w:rsidTr="00923D7D">
        <w:tc>
          <w:tcPr>
            <w:tcW w:w="851" w:type="dxa"/>
            <w:vAlign w:val="center"/>
          </w:tcPr>
          <w:p w:rsidR="00DD1936" w:rsidRPr="009C54AE" w:rsidRDefault="00DD19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D1936" w:rsidRPr="00DD1936" w:rsidRDefault="00DD1936" w:rsidP="00DD19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tworzenia i stosowania określonych modeli prognostycznych w dziedzinie nauk ekonomicznych i społecznych (wyznaczanie prognoz ilościowych, wariantowych, heurystycznych dla różnorodnych zagadnień ekonomicznych, gospodarczych, społecznych)</w:t>
            </w:r>
            <w:r w:rsidR="0041263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12633" w:rsidRPr="00DD1936">
              <w:rPr>
                <w:rFonts w:ascii="Corbel" w:hAnsi="Corbel"/>
                <w:b w:val="0"/>
                <w:smallCaps w:val="0"/>
                <w:szCs w:val="24"/>
              </w:rPr>
              <w:t xml:space="preserve"> a także umiejętności oceny efektów procesów prognozowania i symulacji dla określonych zagadnień ekonomiczno-gospodarczych</w:t>
            </w:r>
          </w:p>
        </w:tc>
      </w:tr>
      <w:tr w:rsidR="00DD1936" w:rsidRPr="009C54AE" w:rsidTr="00923D7D">
        <w:tc>
          <w:tcPr>
            <w:tcW w:w="851" w:type="dxa"/>
            <w:vAlign w:val="center"/>
          </w:tcPr>
          <w:p w:rsidR="00DD1936" w:rsidRDefault="00DD19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D1936" w:rsidRPr="00DD1936" w:rsidRDefault="00DD1936" w:rsidP="00DD19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swobodnego posługiwania się podstawowymi pojęciami, terminami i narzędziami prognostycznymi oraz poprawnego stosowania określonych narzędzi w analizach statystycznych i prognostycznych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E5283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12633" w:rsidP="00412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onstruuje proces prognostyczny dla zjawisk makro- i mikroekonomicznych. Dobiera odpowiednie metody prognostyczne na podstawie szeregów czasowych w celu predykcji zmiennych ekonomicznych (modele adaptacyjne, analityczne funkcje trendu, modele z wahaniami sezonowymi)</w:t>
            </w:r>
          </w:p>
        </w:tc>
        <w:tc>
          <w:tcPr>
            <w:tcW w:w="1873" w:type="dxa"/>
          </w:tcPr>
          <w:p w:rsidR="0085747A" w:rsidRPr="00412633" w:rsidRDefault="00412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412633" w:rsidRPr="00412633" w:rsidRDefault="00412633" w:rsidP="0041263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12633">
              <w:rPr>
                <w:rFonts w:ascii="Corbel" w:hAnsi="Corbel"/>
                <w:sz w:val="24"/>
                <w:szCs w:val="24"/>
              </w:rPr>
              <w:t>K_W08</w:t>
            </w:r>
          </w:p>
          <w:p w:rsidR="00412633" w:rsidRPr="009C54AE" w:rsidRDefault="00412633" w:rsidP="00E52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12633" w:rsidRPr="009C54AE" w:rsidTr="005E6E85">
        <w:tc>
          <w:tcPr>
            <w:tcW w:w="1701" w:type="dxa"/>
          </w:tcPr>
          <w:p w:rsidR="00412633" w:rsidRPr="009C54AE" w:rsidRDefault="00412633" w:rsidP="00412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:rsidR="00412633" w:rsidRPr="009C54AE" w:rsidRDefault="00412633" w:rsidP="000F54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 tworząc i prezentując szeregi czasowe dotyczące zjawisk gospodarczych, ekonomicznych i społecznych</w:t>
            </w:r>
          </w:p>
        </w:tc>
        <w:tc>
          <w:tcPr>
            <w:tcW w:w="1873" w:type="dxa"/>
          </w:tcPr>
          <w:p w:rsidR="00412633" w:rsidRPr="00412633" w:rsidRDefault="00412633" w:rsidP="00412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412633" w:rsidRPr="009C54AE" w:rsidRDefault="00412633" w:rsidP="00412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12633" w:rsidRPr="009C54AE" w:rsidTr="005E6E85">
        <w:tc>
          <w:tcPr>
            <w:tcW w:w="1701" w:type="dxa"/>
          </w:tcPr>
          <w:p w:rsidR="00412633" w:rsidRPr="009C54AE" w:rsidRDefault="00412633" w:rsidP="00AE2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412633" w:rsidRPr="009C54AE" w:rsidRDefault="00412633" w:rsidP="00AE2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Stosuje właściwe metody predykcji ilościowej (metody adaptacyjne, liniowe i nieliniowe metody analityczne, metody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z wahaniami periodycznymi) oraz symulacje prognostyczne w odniesieniu do określonych zjawisk ekonomicznych z zastosowaniem standardowego oprogramowania komp.</w:t>
            </w:r>
          </w:p>
        </w:tc>
        <w:tc>
          <w:tcPr>
            <w:tcW w:w="1873" w:type="dxa"/>
          </w:tcPr>
          <w:p w:rsidR="00412633" w:rsidRPr="00412633" w:rsidRDefault="00412633" w:rsidP="00AE2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412633" w:rsidRPr="00412633" w:rsidRDefault="00412633" w:rsidP="00AE2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412633" w:rsidRPr="009C54AE" w:rsidRDefault="00412633" w:rsidP="00E52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412633" w:rsidRPr="009C54AE" w:rsidTr="005E6E85">
        <w:tc>
          <w:tcPr>
            <w:tcW w:w="1701" w:type="dxa"/>
          </w:tcPr>
          <w:p w:rsidR="00412633" w:rsidRPr="009C54AE" w:rsidRDefault="00412633" w:rsidP="00AE2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412633" w:rsidRPr="00412633" w:rsidRDefault="00412633" w:rsidP="00AE2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Posiada umiejętność pracy w grupie przy realizacji określonych zadań prognostycznych</w:t>
            </w:r>
          </w:p>
        </w:tc>
        <w:tc>
          <w:tcPr>
            <w:tcW w:w="1873" w:type="dxa"/>
          </w:tcPr>
          <w:p w:rsidR="00412633" w:rsidRPr="00412633" w:rsidRDefault="00043120" w:rsidP="00AE2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12633" w:rsidRPr="009C54AE" w:rsidTr="005E6E85">
        <w:tc>
          <w:tcPr>
            <w:tcW w:w="1701" w:type="dxa"/>
          </w:tcPr>
          <w:p w:rsidR="00412633" w:rsidRPr="009C54AE" w:rsidRDefault="00412633" w:rsidP="00CD0F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412633" w:rsidRPr="00412633" w:rsidRDefault="00412633" w:rsidP="00AE2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Dopuszcza różne wyniki analiz prognostycznych oraz perspektywy poznawcze zjawisk gospodarczych oraz potrafi wyznaczyć własne oceny i scenariusze rozwoju zjawisk</w:t>
            </w:r>
          </w:p>
        </w:tc>
        <w:tc>
          <w:tcPr>
            <w:tcW w:w="1873" w:type="dxa"/>
          </w:tcPr>
          <w:p w:rsidR="00043120" w:rsidRPr="00043120" w:rsidRDefault="00043120" w:rsidP="00043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="00412633" w:rsidRPr="00412633" w:rsidRDefault="00043120" w:rsidP="00043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3120" w:rsidRPr="009C54AE" w:rsidTr="00923D7D">
        <w:tc>
          <w:tcPr>
            <w:tcW w:w="9639" w:type="dxa"/>
          </w:tcPr>
          <w:p w:rsidR="00043120" w:rsidRPr="00043120" w:rsidRDefault="00043120" w:rsidP="00043120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Pojęcie i funkcje prognoz gospodarczych - definicje, klasyfikacja, znaczenie prognoz w zarządzaniu, okres i horyzont prognozy, proces prognozowania, zasady, metody i etapy prognozowania, ocena jakości prognoz.</w:t>
            </w:r>
          </w:p>
        </w:tc>
      </w:tr>
      <w:tr w:rsidR="00043120" w:rsidRPr="009C54AE" w:rsidTr="00923D7D">
        <w:tc>
          <w:tcPr>
            <w:tcW w:w="9639" w:type="dxa"/>
          </w:tcPr>
          <w:p w:rsidR="00043120" w:rsidRPr="00043120" w:rsidRDefault="00043120" w:rsidP="00043120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Prognozy na podstawie szeregów czasowych - modele tendencji rozwojowej, ustalanie postaci analitycznej i prognoz dla modeli liniowych i nieliniowych.  Metody prognostyczne wygładzania wykładniczego. Błędy prognoz. </w:t>
            </w:r>
          </w:p>
        </w:tc>
      </w:tr>
      <w:tr w:rsidR="00043120" w:rsidRPr="009C54AE" w:rsidTr="00923D7D">
        <w:tc>
          <w:tcPr>
            <w:tcW w:w="9639" w:type="dxa"/>
          </w:tcPr>
          <w:p w:rsidR="00043120" w:rsidRPr="00043120" w:rsidRDefault="00043120" w:rsidP="00043120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modeli szeregów czasowych z wahaniami okresowymi - składowe i dekompozycja szeregów czasowych, modele prognostyczne składowej periodycznej (metoda wskaźników, Kleina, trendów okresów jednoimiennych, model Wintersa i inne).</w:t>
            </w:r>
          </w:p>
        </w:tc>
      </w:tr>
      <w:tr w:rsidR="00043120" w:rsidRPr="009C54AE" w:rsidTr="00923D7D">
        <w:tc>
          <w:tcPr>
            <w:tcW w:w="9639" w:type="dxa"/>
          </w:tcPr>
          <w:p w:rsidR="00043120" w:rsidRPr="00043120" w:rsidRDefault="00043120" w:rsidP="00043120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Metody prognozowania przez analogię - (analogie historyczne, przestrzenno-czasowe); heurystyczne metody prognozowania: metoda delficka, burza mózgów, metoda ankietowa, prognozowanie na podstawie testów rynkowych.</w:t>
            </w:r>
          </w:p>
        </w:tc>
      </w:tr>
      <w:tr w:rsidR="00043120" w:rsidRPr="009C54AE" w:rsidTr="00923D7D">
        <w:tc>
          <w:tcPr>
            <w:tcW w:w="9639" w:type="dxa"/>
          </w:tcPr>
          <w:p w:rsidR="00043120" w:rsidRPr="00043120" w:rsidRDefault="00043120" w:rsidP="00043120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Scenariusze, projekcje, forsighty - prognozy ostrzegawcze, metody jakościowe (warianty rozwoju zjawisk), prognozy wybranych elementów makrootoczenia przedsiębiorstwa: koniunktura gospodarcza, inflacja, ceny akcji giełdowych.</w:t>
            </w:r>
          </w:p>
        </w:tc>
      </w:tr>
      <w:tr w:rsidR="00043120" w:rsidRPr="009C54AE" w:rsidTr="00923D7D">
        <w:tc>
          <w:tcPr>
            <w:tcW w:w="9639" w:type="dxa"/>
          </w:tcPr>
          <w:p w:rsidR="00043120" w:rsidRPr="00043120" w:rsidRDefault="00043120" w:rsidP="00043120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zmiennych wewnętrznych przedsiębiorstwa - koncepcje i metody prognozowania: prognozy sprzedaży, kosztów, finansowe; symulacje prognostyczne w procesie podejmowania decyzji; przykładowe modele symulacyjne, metody analizy wyników eksperymentów.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5283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2838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3120" w:rsidRPr="009C54AE" w:rsidTr="00923D7D">
        <w:tc>
          <w:tcPr>
            <w:tcW w:w="9639" w:type="dxa"/>
          </w:tcPr>
          <w:p w:rsidR="00043120" w:rsidRPr="00043120" w:rsidRDefault="00043120" w:rsidP="00043120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Metody adaptacyjne prognozowania - zmienne prognostyczne, dekompozycja szeregów czasowych, modele naiwne, metoda średnich ruchomych prostych i ważonych, ocena trafności i precyzji prognoz, analizy prognostyczne - prognoza kombinowana.</w:t>
            </w:r>
          </w:p>
        </w:tc>
      </w:tr>
      <w:tr w:rsidR="00043120" w:rsidRPr="009C54AE" w:rsidTr="00923D7D">
        <w:tc>
          <w:tcPr>
            <w:tcW w:w="9639" w:type="dxa"/>
          </w:tcPr>
          <w:p w:rsidR="00043120" w:rsidRPr="00043120" w:rsidRDefault="00043120" w:rsidP="00043120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Modele wygładzania wykładniczego - model Browna, model liniowy Holta, symulacje prognostyczne, techniki doboru parametrów wygładzania modeli.</w:t>
            </w:r>
          </w:p>
        </w:tc>
      </w:tr>
      <w:tr w:rsidR="00043120" w:rsidRPr="009C54AE" w:rsidTr="00923D7D">
        <w:tc>
          <w:tcPr>
            <w:tcW w:w="9639" w:type="dxa"/>
          </w:tcPr>
          <w:p w:rsidR="00043120" w:rsidRPr="00043120" w:rsidRDefault="00043120" w:rsidP="00043120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liniowej funkcji trendu – szacowanie parametrów i weryfikacja modelu, ekstrapolacja trendu, prognozy punktowe i przedziałowe. Dokładność i dopuszczalność prognoz; wykorzystanie różnych komputerowych technik obliczeń: rachunek macierzowy, funkcja REGLINP, Solver, wykres, procedura Regresja.</w:t>
            </w:r>
          </w:p>
        </w:tc>
      </w:tr>
      <w:tr w:rsidR="00043120" w:rsidRPr="009C54AE" w:rsidTr="00923D7D">
        <w:tc>
          <w:tcPr>
            <w:tcW w:w="9639" w:type="dxa"/>
          </w:tcPr>
          <w:p w:rsidR="00043120" w:rsidRPr="00043120" w:rsidRDefault="00043120" w:rsidP="00043120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nieliniowych funkcji trendu - zastosowanie modelu wykładniczego, potęgowego, wielomianowego i innych, analiza predykcyjna, ocena prognoz - błędy bezwzględne, względne prognoz.</w:t>
            </w:r>
          </w:p>
        </w:tc>
      </w:tr>
      <w:tr w:rsidR="00043120" w:rsidRPr="009C54AE" w:rsidTr="00923D7D">
        <w:tc>
          <w:tcPr>
            <w:tcW w:w="9639" w:type="dxa"/>
          </w:tcPr>
          <w:p w:rsidR="00043120" w:rsidRPr="00043120" w:rsidRDefault="00043120" w:rsidP="00043120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szeregów czasowych z wahaniami okresowymi - analiza sezonowości. Metody prognostyczne: wskaźników sezonowości, trendów okresów jednoimiennych: modele liniowe i nieliniowe z wahaniami addytywnymi oraz multiplikatywnymi.</w:t>
            </w:r>
          </w:p>
        </w:tc>
      </w:tr>
      <w:tr w:rsidR="00043120" w:rsidRPr="009C54AE" w:rsidTr="00923D7D">
        <w:tc>
          <w:tcPr>
            <w:tcW w:w="9639" w:type="dxa"/>
          </w:tcPr>
          <w:p w:rsidR="00043120" w:rsidRPr="00043120" w:rsidRDefault="00043120" w:rsidP="00043120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dla zmiennych z wahaniami okresowymi: na podstawie modelu ze zmiennymi </w:t>
            </w: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>zero-jedynkowymi, model parametryczny Wintersa.</w:t>
            </w:r>
          </w:p>
        </w:tc>
      </w:tr>
      <w:tr w:rsidR="00043120" w:rsidRPr="009C54AE" w:rsidTr="00923D7D">
        <w:tc>
          <w:tcPr>
            <w:tcW w:w="9639" w:type="dxa"/>
          </w:tcPr>
          <w:p w:rsidR="00043120" w:rsidRPr="00043120" w:rsidRDefault="00043120" w:rsidP="00043120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>Projekt prognostyczny - samodzielna lub zespołowa praca – kompleksowa wariantowa analiza prognostyczna wybranego procesu ekonomicznego.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D3D3D" w:rsidRDefault="009D3D3D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153C41" w:rsidRPr="009D3D3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D3D3D">
        <w:rPr>
          <w:rFonts w:ascii="Corbel" w:hAnsi="Corbel"/>
          <w:b w:val="0"/>
          <w:smallCaps w:val="0"/>
          <w:szCs w:val="24"/>
        </w:rPr>
        <w:t>W</w:t>
      </w:r>
      <w:r w:rsidR="0085747A" w:rsidRPr="009D3D3D">
        <w:rPr>
          <w:rFonts w:ascii="Corbel" w:hAnsi="Corbel"/>
          <w:b w:val="0"/>
          <w:smallCaps w:val="0"/>
          <w:szCs w:val="24"/>
        </w:rPr>
        <w:t>ykład</w:t>
      </w:r>
      <w:r w:rsidRPr="009D3D3D">
        <w:rPr>
          <w:rFonts w:ascii="Corbel" w:hAnsi="Corbel"/>
          <w:b w:val="0"/>
          <w:smallCaps w:val="0"/>
          <w:szCs w:val="24"/>
        </w:rPr>
        <w:t>:</w:t>
      </w:r>
      <w:r w:rsidR="00923D7D" w:rsidRPr="009D3D3D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D3D3D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9D3D3D">
        <w:rPr>
          <w:rFonts w:ascii="Corbel" w:hAnsi="Corbel"/>
          <w:b w:val="0"/>
          <w:smallCaps w:val="0"/>
          <w:szCs w:val="24"/>
        </w:rPr>
        <w:t>,</w:t>
      </w:r>
      <w:r w:rsidR="0085747A" w:rsidRPr="009D3D3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D3D3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D3D3D">
        <w:rPr>
          <w:rFonts w:ascii="Corbel" w:hAnsi="Corbel"/>
          <w:b w:val="0"/>
          <w:smallCaps w:val="0"/>
          <w:szCs w:val="24"/>
        </w:rPr>
        <w:t>Ćwiczenia:</w:t>
      </w:r>
      <w:r w:rsidR="0085747A" w:rsidRPr="009D3D3D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9D3D3D">
        <w:rPr>
          <w:rFonts w:ascii="Corbel" w:hAnsi="Corbel"/>
          <w:b w:val="0"/>
          <w:smallCaps w:val="0"/>
          <w:szCs w:val="24"/>
        </w:rPr>
        <w:t xml:space="preserve">praca </w:t>
      </w:r>
      <w:r w:rsidR="009D3D3D" w:rsidRPr="009D3D3D">
        <w:rPr>
          <w:rFonts w:ascii="Corbel" w:hAnsi="Corbel"/>
          <w:b w:val="0"/>
          <w:smallCaps w:val="0"/>
          <w:szCs w:val="24"/>
        </w:rPr>
        <w:t xml:space="preserve">indywidualna i </w:t>
      </w:r>
      <w:r w:rsidR="001718A7" w:rsidRPr="009D3D3D">
        <w:rPr>
          <w:rFonts w:ascii="Corbel" w:hAnsi="Corbel"/>
          <w:b w:val="0"/>
          <w:smallCaps w:val="0"/>
          <w:szCs w:val="24"/>
        </w:rPr>
        <w:t>w</w:t>
      </w:r>
      <w:r w:rsidR="009D3D3D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D3D3D">
        <w:rPr>
          <w:rFonts w:ascii="Corbel" w:hAnsi="Corbel"/>
          <w:b w:val="0"/>
          <w:smallCaps w:val="0"/>
          <w:szCs w:val="24"/>
        </w:rPr>
        <w:t>grupach</w:t>
      </w:r>
      <w:r w:rsidR="0071620A" w:rsidRPr="009D3D3D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9D3D3D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9D3D3D">
        <w:rPr>
          <w:rFonts w:ascii="Corbel" w:hAnsi="Corbel"/>
          <w:b w:val="0"/>
          <w:smallCaps w:val="0"/>
          <w:szCs w:val="24"/>
        </w:rPr>
        <w:t>,</w:t>
      </w:r>
      <w:r w:rsidR="0085747A" w:rsidRPr="009D3D3D">
        <w:rPr>
          <w:rFonts w:ascii="Corbel" w:hAnsi="Corbel"/>
          <w:b w:val="0"/>
          <w:smallCaps w:val="0"/>
          <w:szCs w:val="24"/>
        </w:rPr>
        <w:t xml:space="preserve"> dyskusja</w:t>
      </w:r>
      <w:r w:rsidR="009D3D3D" w:rsidRPr="009D3D3D">
        <w:rPr>
          <w:rFonts w:ascii="Corbel" w:hAnsi="Corbel"/>
          <w:b w:val="0"/>
          <w:smallCaps w:val="0"/>
          <w:szCs w:val="24"/>
        </w:rPr>
        <w:t>)</w:t>
      </w:r>
      <w:r w:rsidR="009D3D3D">
        <w:rPr>
          <w:rFonts w:ascii="Corbel" w:hAnsi="Corbel"/>
          <w:b w:val="0"/>
          <w:smallCaps w:val="0"/>
          <w:szCs w:val="24"/>
        </w:rPr>
        <w:t>,</w:t>
      </w:r>
      <w:r w:rsidR="009D3D3D" w:rsidRPr="009D3D3D">
        <w:rPr>
          <w:rFonts w:ascii="Corbel" w:hAnsi="Corbel"/>
          <w:b w:val="0"/>
          <w:smallCaps w:val="0"/>
          <w:szCs w:val="24"/>
        </w:rPr>
        <w:t xml:space="preserve"> metoda projektów (zespołowy lub indywidualny projekt badawczy)</w:t>
      </w:r>
      <w:r w:rsidR="00E52838">
        <w:rPr>
          <w:rFonts w:ascii="Corbel" w:hAnsi="Corbel"/>
          <w:b w:val="0"/>
          <w:smallCaps w:val="0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923D7D">
        <w:tc>
          <w:tcPr>
            <w:tcW w:w="241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85747A" w:rsidRPr="009C54AE" w:rsidRDefault="003E0B84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 zaliczeniowy z treści teoretycznych</w:t>
            </w:r>
          </w:p>
        </w:tc>
        <w:tc>
          <w:tcPr>
            <w:tcW w:w="2126" w:type="dxa"/>
          </w:tcPr>
          <w:p w:rsidR="0085747A" w:rsidRPr="00E52838" w:rsidRDefault="00E52838" w:rsidP="003E0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8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495F51" w:rsidRPr="009C54AE" w:rsidTr="00923D7D">
        <w:tc>
          <w:tcPr>
            <w:tcW w:w="2410" w:type="dxa"/>
          </w:tcPr>
          <w:p w:rsidR="00495F51" w:rsidRPr="009C54AE" w:rsidRDefault="00495F51" w:rsidP="00495F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495F51" w:rsidRPr="009C54AE" w:rsidRDefault="00495F51" w:rsidP="00495F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 zaliczeniowy z treści teoretycznych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t xml:space="preserve"> 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pisemny, obrona ustna projektu</w:t>
            </w:r>
          </w:p>
        </w:tc>
        <w:tc>
          <w:tcPr>
            <w:tcW w:w="2126" w:type="dxa"/>
          </w:tcPr>
          <w:p w:rsidR="00495F51" w:rsidRPr="00E52838" w:rsidRDefault="00495F51" w:rsidP="00495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8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495F51" w:rsidRPr="009C54AE" w:rsidTr="00923D7D">
        <w:tc>
          <w:tcPr>
            <w:tcW w:w="2410" w:type="dxa"/>
          </w:tcPr>
          <w:p w:rsidR="00495F51" w:rsidRPr="009C54AE" w:rsidRDefault="00495F51" w:rsidP="00495F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:rsidR="00495F51" w:rsidRPr="003E0B84" w:rsidRDefault="00495F51" w:rsidP="00495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 zaliczeniowy z treści teoretycznych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t xml:space="preserve"> 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pisemny, obrona ustna projektu</w:t>
            </w:r>
          </w:p>
        </w:tc>
        <w:tc>
          <w:tcPr>
            <w:tcW w:w="2126" w:type="dxa"/>
          </w:tcPr>
          <w:p w:rsidR="00495F51" w:rsidRPr="00E52838" w:rsidRDefault="00495F51" w:rsidP="00495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8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495F51" w:rsidRPr="009C54AE" w:rsidTr="00923D7D">
        <w:tc>
          <w:tcPr>
            <w:tcW w:w="2410" w:type="dxa"/>
          </w:tcPr>
          <w:p w:rsidR="00495F51" w:rsidRPr="009C54AE" w:rsidRDefault="00495F51" w:rsidP="00495F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:rsidR="00495F51" w:rsidRPr="003E0B84" w:rsidRDefault="00495F51" w:rsidP="00495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ćwiczeń i obrony ustnej projektu</w:t>
            </w:r>
          </w:p>
        </w:tc>
        <w:tc>
          <w:tcPr>
            <w:tcW w:w="2126" w:type="dxa"/>
          </w:tcPr>
          <w:p w:rsidR="00495F51" w:rsidRPr="00E52838" w:rsidRDefault="00495F51" w:rsidP="00495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8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495F51" w:rsidRPr="009C54AE" w:rsidTr="00923D7D">
        <w:tc>
          <w:tcPr>
            <w:tcW w:w="2410" w:type="dxa"/>
          </w:tcPr>
          <w:p w:rsidR="00495F51" w:rsidRPr="009C54AE" w:rsidRDefault="00495F51" w:rsidP="00495F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103" w:type="dxa"/>
          </w:tcPr>
          <w:p w:rsidR="00495F51" w:rsidRPr="003E0B84" w:rsidRDefault="00495F51" w:rsidP="00495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obrony ustnej projektu</w:t>
            </w:r>
          </w:p>
        </w:tc>
        <w:tc>
          <w:tcPr>
            <w:tcW w:w="2126" w:type="dxa"/>
          </w:tcPr>
          <w:p w:rsidR="00495F51" w:rsidRPr="00E52838" w:rsidRDefault="00495F51" w:rsidP="00495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8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3E0B84" w:rsidP="003E0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2. kolokwiów pisemnych oraz z przygotowanego samodzielnie lub zespołowo (2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,3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osoby) projektu, skorygowana o szczególną aktywność studenta na ćwiczeniach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3E0B84" w:rsidRPr="009C54AE" w:rsidRDefault="003E0B8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E0B84" w:rsidRPr="009C54AE" w:rsidTr="00923D7D">
        <w:tc>
          <w:tcPr>
            <w:tcW w:w="4962" w:type="dxa"/>
          </w:tcPr>
          <w:p w:rsidR="003E0B84" w:rsidRPr="009C54AE" w:rsidRDefault="003E0B84" w:rsidP="00E528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E52838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planu  studiów</w:t>
            </w:r>
          </w:p>
        </w:tc>
        <w:tc>
          <w:tcPr>
            <w:tcW w:w="4677" w:type="dxa"/>
          </w:tcPr>
          <w:p w:rsidR="003E0B84" w:rsidRPr="00B9030B" w:rsidRDefault="00623AB6" w:rsidP="00CD0F2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3E0B84" w:rsidRPr="009C54AE" w:rsidTr="00923D7D">
        <w:tc>
          <w:tcPr>
            <w:tcW w:w="4962" w:type="dxa"/>
          </w:tcPr>
          <w:p w:rsidR="003E0B84" w:rsidRPr="009C54AE" w:rsidRDefault="00E528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3E0B84" w:rsidRPr="009C54AE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3E0B84" w:rsidRPr="00B9030B" w:rsidRDefault="003E0B84" w:rsidP="00CD0F2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03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E0B84" w:rsidRPr="009C54AE" w:rsidTr="00923D7D">
        <w:tc>
          <w:tcPr>
            <w:tcW w:w="4962" w:type="dxa"/>
          </w:tcPr>
          <w:p w:rsidR="003E0B84" w:rsidRPr="009C54AE" w:rsidRDefault="00E52838" w:rsidP="00E528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3E0B84"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kolokwium</w:t>
            </w:r>
          </w:p>
        </w:tc>
        <w:tc>
          <w:tcPr>
            <w:tcW w:w="4677" w:type="dxa"/>
          </w:tcPr>
          <w:p w:rsidR="003E0B84" w:rsidRPr="00B9030B" w:rsidRDefault="00623AB6" w:rsidP="00CD0F2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E52838" w:rsidRPr="009C54AE" w:rsidTr="00923D7D">
        <w:tc>
          <w:tcPr>
            <w:tcW w:w="4962" w:type="dxa"/>
          </w:tcPr>
          <w:p w:rsidR="00E52838" w:rsidRDefault="00E52838" w:rsidP="00E528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E52838" w:rsidRDefault="00E52838" w:rsidP="00CD0F2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3AB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E0B84" w:rsidRPr="009C54AE" w:rsidTr="00923D7D">
        <w:tc>
          <w:tcPr>
            <w:tcW w:w="4962" w:type="dxa"/>
          </w:tcPr>
          <w:p w:rsidR="003E0B84" w:rsidRPr="009C54AE" w:rsidRDefault="003E0B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E0B84" w:rsidRPr="00B9030B" w:rsidRDefault="00B9030B" w:rsidP="00B9030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030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E0B84" w:rsidRPr="009C54AE" w:rsidTr="00923D7D">
        <w:tc>
          <w:tcPr>
            <w:tcW w:w="4962" w:type="dxa"/>
          </w:tcPr>
          <w:p w:rsidR="003E0B84" w:rsidRPr="009C54AE" w:rsidRDefault="003E0B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E0B84" w:rsidRPr="00B9030B" w:rsidRDefault="00B9030B" w:rsidP="00CD0F2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03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E52838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9C54AE" w:rsidRDefault="00EF1269" w:rsidP="00EF12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E52838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C54AE" w:rsidRDefault="00EF1269" w:rsidP="00EF12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E52838">
        <w:trPr>
          <w:trHeight w:val="397"/>
        </w:trPr>
        <w:tc>
          <w:tcPr>
            <w:tcW w:w="9639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9030B" w:rsidRDefault="00E52838" w:rsidP="00E52838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B9030B">
              <w:rPr>
                <w:rFonts w:ascii="Corbel" w:hAnsi="Corbel"/>
                <w:b w:val="0"/>
                <w:smallCaps w:val="0"/>
                <w:szCs w:val="24"/>
              </w:rPr>
              <w:t>Cieślak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9030B">
              <w:rPr>
                <w:rFonts w:ascii="Corbel" w:hAnsi="Corbel"/>
                <w:b w:val="0"/>
                <w:smallCaps w:val="0"/>
                <w:szCs w:val="24"/>
              </w:rPr>
              <w:t>, (red. nauk.)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03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9030B" w:rsidRPr="00B9030B">
              <w:rPr>
                <w:rFonts w:ascii="Corbel" w:hAnsi="Corbel"/>
                <w:b w:val="0"/>
                <w:i/>
                <w:smallCaps w:val="0"/>
                <w:szCs w:val="24"/>
              </w:rPr>
              <w:t>Prognozowanie gospodarcze</w:t>
            </w:r>
            <w:r w:rsidR="00B9030B" w:rsidRPr="00B9030B">
              <w:rPr>
                <w:rFonts w:ascii="Corbel" w:hAnsi="Corbel"/>
                <w:b w:val="0"/>
                <w:smallCaps w:val="0"/>
                <w:szCs w:val="24"/>
              </w:rPr>
              <w:t>, PWN, Warszawa, 2012</w:t>
            </w:r>
            <w:r w:rsidR="002530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9030B" w:rsidRDefault="00B9030B" w:rsidP="00E52838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B9030B">
              <w:rPr>
                <w:rFonts w:ascii="Corbel" w:hAnsi="Corbel"/>
                <w:b w:val="0"/>
                <w:smallCaps w:val="0"/>
                <w:szCs w:val="24"/>
              </w:rPr>
              <w:t xml:space="preserve">Zeliaś A., Pawełek B., Wanat S., </w:t>
            </w:r>
            <w:r w:rsidRPr="00B9030B">
              <w:rPr>
                <w:rFonts w:ascii="Corbel" w:hAnsi="Corbel"/>
                <w:b w:val="0"/>
                <w:i/>
                <w:smallCaps w:val="0"/>
                <w:szCs w:val="24"/>
              </w:rPr>
              <w:t>Prognozowanie ekonomiczne. Teoria, przykłady, zadania,</w:t>
            </w:r>
            <w:r w:rsidRPr="00B9030B">
              <w:rPr>
                <w:rFonts w:ascii="Corbel" w:hAnsi="Corbel"/>
                <w:b w:val="0"/>
                <w:smallCaps w:val="0"/>
                <w:szCs w:val="24"/>
              </w:rPr>
              <w:t xml:space="preserve"> PWN, Warszawa, 2004</w:t>
            </w:r>
            <w:r w:rsidR="002530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9030B" w:rsidRPr="009C54AE" w:rsidRDefault="00B9030B" w:rsidP="00E52838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030B">
              <w:rPr>
                <w:rFonts w:ascii="Corbel" w:hAnsi="Corbel"/>
                <w:b w:val="0"/>
                <w:smallCaps w:val="0"/>
                <w:szCs w:val="24"/>
              </w:rPr>
              <w:t xml:space="preserve">Kasprzyk B., Wojnar J., </w:t>
            </w:r>
            <w:r w:rsidRPr="00B9030B">
              <w:rPr>
                <w:rFonts w:ascii="Corbel" w:hAnsi="Corbel"/>
                <w:b w:val="0"/>
                <w:i/>
                <w:smallCaps w:val="0"/>
                <w:szCs w:val="24"/>
              </w:rPr>
              <w:t>Podstawowe elementy metodyki prognostycznej – przykłady z rozwiązaniami</w:t>
            </w:r>
            <w:r w:rsidRPr="00B9030B">
              <w:rPr>
                <w:rFonts w:ascii="Corbel" w:hAnsi="Corbel"/>
                <w:b w:val="0"/>
                <w:smallCaps w:val="0"/>
                <w:szCs w:val="24"/>
              </w:rPr>
              <w:t>, Wyd. Uniwersytetu Rzeszowskiego, Rzeszów 2016</w:t>
            </w:r>
            <w:r w:rsidR="002530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:rsidTr="00E52838">
        <w:trPr>
          <w:trHeight w:val="397"/>
        </w:trPr>
        <w:tc>
          <w:tcPr>
            <w:tcW w:w="9639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9030B" w:rsidRDefault="00B9030B" w:rsidP="00E52838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B9030B">
              <w:rPr>
                <w:rFonts w:ascii="Corbel" w:hAnsi="Corbel"/>
                <w:b w:val="0"/>
                <w:smallCaps w:val="0"/>
                <w:szCs w:val="24"/>
              </w:rPr>
              <w:t xml:space="preserve">Witkowski M., Klimanek T., </w:t>
            </w:r>
            <w:r w:rsidRPr="00B9030B">
              <w:rPr>
                <w:rFonts w:ascii="Corbel" w:hAnsi="Corbel"/>
                <w:b w:val="0"/>
                <w:i/>
                <w:smallCaps w:val="0"/>
                <w:szCs w:val="24"/>
              </w:rPr>
              <w:t>Prognozowanie gospodarcze i symulacje w przykładach i zadaniach</w:t>
            </w:r>
            <w:r w:rsidRPr="00B9030B">
              <w:rPr>
                <w:rFonts w:ascii="Corbel" w:hAnsi="Corbel"/>
                <w:b w:val="0"/>
                <w:smallCaps w:val="0"/>
                <w:szCs w:val="24"/>
              </w:rPr>
              <w:t>, Wydaw. AE, Poznań, 2006</w:t>
            </w:r>
            <w:r w:rsidR="002530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9030B" w:rsidRPr="009C54AE" w:rsidRDefault="00B9030B" w:rsidP="00E52838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030B">
              <w:rPr>
                <w:rFonts w:ascii="Corbel" w:hAnsi="Corbel"/>
                <w:b w:val="0"/>
                <w:smallCaps w:val="0"/>
                <w:szCs w:val="24"/>
              </w:rPr>
              <w:t xml:space="preserve">Błaszczuk D., </w:t>
            </w:r>
            <w:r w:rsidRPr="00B9030B">
              <w:rPr>
                <w:rFonts w:ascii="Corbel" w:hAnsi="Corbel"/>
                <w:b w:val="0"/>
                <w:i/>
                <w:smallCaps w:val="0"/>
                <w:szCs w:val="24"/>
              </w:rPr>
              <w:t>Wstęp do prognozowania i symulacji</w:t>
            </w:r>
            <w:r w:rsidRPr="00B9030B">
              <w:rPr>
                <w:rFonts w:ascii="Corbel" w:hAnsi="Corbel"/>
                <w:b w:val="0"/>
                <w:smallCaps w:val="0"/>
                <w:szCs w:val="24"/>
              </w:rPr>
              <w:t>, PWN, Warszawa, 2012</w:t>
            </w:r>
            <w:r w:rsidR="002530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D68" w:rsidRDefault="009F3D68" w:rsidP="00C16ABF">
      <w:pPr>
        <w:spacing w:after="0" w:line="240" w:lineRule="auto"/>
      </w:pPr>
      <w:r>
        <w:separator/>
      </w:r>
    </w:p>
  </w:endnote>
  <w:endnote w:type="continuationSeparator" w:id="0">
    <w:p w:rsidR="009F3D68" w:rsidRDefault="009F3D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D68" w:rsidRDefault="009F3D68" w:rsidP="00C16ABF">
      <w:pPr>
        <w:spacing w:after="0" w:line="240" w:lineRule="auto"/>
      </w:pPr>
      <w:r>
        <w:separator/>
      </w:r>
    </w:p>
  </w:footnote>
  <w:footnote w:type="continuationSeparator" w:id="0">
    <w:p w:rsidR="009F3D68" w:rsidRDefault="009F3D6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E70627"/>
    <w:multiLevelType w:val="hybridMultilevel"/>
    <w:tmpl w:val="F2B0CC70"/>
    <w:lvl w:ilvl="0" w:tplc="9FD07A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A09D6"/>
    <w:multiLevelType w:val="hybridMultilevel"/>
    <w:tmpl w:val="10DE7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1E30CF"/>
    <w:multiLevelType w:val="hybridMultilevel"/>
    <w:tmpl w:val="5DA26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3120"/>
    <w:rsid w:val="00044233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B3744"/>
    <w:rsid w:val="001D657B"/>
    <w:rsid w:val="001D7B54"/>
    <w:rsid w:val="001E0209"/>
    <w:rsid w:val="001F2CA2"/>
    <w:rsid w:val="0021210D"/>
    <w:rsid w:val="002144C0"/>
    <w:rsid w:val="0022477D"/>
    <w:rsid w:val="002336F9"/>
    <w:rsid w:val="0024028F"/>
    <w:rsid w:val="00244ABC"/>
    <w:rsid w:val="0025305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B84"/>
    <w:rsid w:val="003E1941"/>
    <w:rsid w:val="003E2FE6"/>
    <w:rsid w:val="003E49D5"/>
    <w:rsid w:val="003F38C0"/>
    <w:rsid w:val="00412633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5F51"/>
    <w:rsid w:val="004968E2"/>
    <w:rsid w:val="004A3EEA"/>
    <w:rsid w:val="004A4D1F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23AB6"/>
    <w:rsid w:val="00646CFF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1F8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16D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E3F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D3D"/>
    <w:rsid w:val="009E3B41"/>
    <w:rsid w:val="009F3C5C"/>
    <w:rsid w:val="009F3D68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C01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30B"/>
    <w:rsid w:val="00BB520A"/>
    <w:rsid w:val="00BD3869"/>
    <w:rsid w:val="00BD66E9"/>
    <w:rsid w:val="00BF2C41"/>
    <w:rsid w:val="00C058B4"/>
    <w:rsid w:val="00C07A0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D1936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52838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EF1269"/>
    <w:rsid w:val="00F070AB"/>
    <w:rsid w:val="00F228DE"/>
    <w:rsid w:val="00F27A7B"/>
    <w:rsid w:val="00F32AA8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10450"/>
  <w15:docId w15:val="{1904B060-9ABC-4C87-9FA1-B63A62F9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35B75-CE6F-4936-BDD5-5E02E0B7A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</TotalTime>
  <Pages>5</Pages>
  <Words>1302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Kubit</cp:lastModifiedBy>
  <cp:revision>6</cp:revision>
  <cp:lastPrinted>2017-02-15T12:41:00Z</cp:lastPrinted>
  <dcterms:created xsi:type="dcterms:W3CDTF">2018-01-31T15:12:00Z</dcterms:created>
  <dcterms:modified xsi:type="dcterms:W3CDTF">2018-02-05T13:13:00Z</dcterms:modified>
</cp:coreProperties>
</file>